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F2902" w:rsidP="006C0B77">
      <w:pPr>
        <w:spacing w:after="0"/>
        <w:ind w:firstLine="709"/>
        <w:jc w:val="both"/>
      </w:pPr>
      <w:r w:rsidRPr="00340788">
        <w:rPr>
          <w:rFonts w:cs="Times New Roman"/>
          <w:szCs w:val="28"/>
        </w:rPr>
        <w:t>Рисование 3</w:t>
      </w:r>
      <w:r w:rsidRPr="00340788">
        <w:rPr>
          <w:rFonts w:cs="Times New Roman"/>
          <w:szCs w:val="28"/>
          <w:lang w:val="en-US"/>
        </w:rPr>
        <w:t>D</w:t>
      </w:r>
      <w:r w:rsidRPr="00340788">
        <w:rPr>
          <w:rFonts w:cs="Times New Roman"/>
          <w:szCs w:val="28"/>
        </w:rPr>
        <w:t xml:space="preserve">-ручкой – новейшая технология творчества, в которой для создания объёмных изображений используется нагретый </w:t>
      </w:r>
      <w:proofErr w:type="spellStart"/>
      <w:r w:rsidRPr="00340788">
        <w:rPr>
          <w:rFonts w:cs="Times New Roman"/>
          <w:szCs w:val="28"/>
        </w:rPr>
        <w:t>биоразлагаемый</w:t>
      </w:r>
      <w:proofErr w:type="spellEnd"/>
      <w:r w:rsidRPr="00340788">
        <w:rPr>
          <w:rFonts w:cs="Times New Roman"/>
          <w:szCs w:val="28"/>
        </w:rPr>
        <w:t xml:space="preserve"> пластик. Застывающие линии из пластика можно располагать в различных плоскостях, таким образом, становится возможным рисовать в пространстве. С помощью 3</w:t>
      </w:r>
      <w:r w:rsidRPr="00340788">
        <w:rPr>
          <w:rFonts w:cs="Times New Roman"/>
          <w:szCs w:val="28"/>
          <w:lang w:val="en-US"/>
        </w:rPr>
        <w:t>D</w:t>
      </w:r>
      <w:r w:rsidRPr="00340788">
        <w:rPr>
          <w:rFonts w:cs="Times New Roman"/>
          <w:szCs w:val="28"/>
        </w:rPr>
        <w:t xml:space="preserve"> можно создавать искусные узоры, оригинальные фигурки и украшения, моделировать и экспериментировать. Кроме этого, устройство позволит ребенку расширить кругозор, развивает пространственное мышление и мелкую моторику рук, а самое главное, будет мотивировать ребенка заниматься творчеством, при этом ребенок привыкает к работе с высокотехнологичными устройствами. Деятельность по моделированию способствует воспитанию активности ребенка в познавательной деятельности, повышению внимания, развитию восприятия и воображения, развитию памяти и мышления.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4D"/>
    <w:rsid w:val="0001474D"/>
    <w:rsid w:val="002F290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46FCD-4DAD-439A-B908-5092E104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2025-08-18T12:10:00Z</dcterms:created>
  <dcterms:modified xsi:type="dcterms:W3CDTF">2025-08-18T12:11:00Z</dcterms:modified>
</cp:coreProperties>
</file>