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802" w:rsidRDefault="003F1802" w:rsidP="003F180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Вопросы подготовки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дошкольников </w:t>
      </w:r>
      <w:r w:rsidRPr="002F1343">
        <w:rPr>
          <w:rFonts w:ascii="Times New Roman" w:eastAsia="Times New Roman" w:hAnsi="Times New Roman" w:cs="Times New Roman"/>
          <w:color w:val="000000"/>
          <w:sz w:val="28"/>
          <w:szCs w:val="28"/>
        </w:rPr>
        <w:t>к школе приобретают все большее значение. Особенно актуальны они в настоящее время, когда изменилось содержание начального обучения. Школа и родители заинтересованы в том, чтобы дети, поступающие в первый класс, были хорошо подготовлены к обучению грамоте.</w:t>
      </w:r>
    </w:p>
    <w:p w:rsidR="003F1802" w:rsidRDefault="003F1802" w:rsidP="003F180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Актуальность разработки программы </w:t>
      </w:r>
      <w:r w:rsidRPr="002F1343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2F1343">
        <w:rPr>
          <w:rFonts w:ascii="Times New Roman" w:eastAsia="Times New Roman" w:hAnsi="Times New Roman" w:cs="Times New Roman"/>
          <w:sz w:val="28"/>
          <w:szCs w:val="28"/>
        </w:rPr>
        <w:t>Читалочка</w:t>
      </w:r>
      <w:proofErr w:type="spellEnd"/>
      <w:r w:rsidRPr="002F134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2F1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обусловлена поиском путей совершенствования процесса подготовки к обучению грамоте детей старшего дошкольного возраста с учетом тенденций развития всей системы образования, современной научной и научно-методической литературы. </w:t>
      </w:r>
    </w:p>
    <w:p w:rsidR="003F1802" w:rsidRDefault="003F1802" w:rsidP="003F180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1401B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  <w:r w:rsidRPr="0021401B">
        <w:rPr>
          <w:rFonts w:ascii="Times New Roman" w:hAnsi="Times New Roman" w:cs="Times New Roman"/>
          <w:sz w:val="28"/>
          <w:szCs w:val="28"/>
        </w:rPr>
        <w:t xml:space="preserve"> данной программы в том, что она способствует формированию навыков языкового анализа и синтеза, обогащению словарного запаса, усвоению грамматических категорий, развитию связной речи. Чтение выступает одним из способов получения информации и возможности использовать её. </w:t>
      </w:r>
    </w:p>
    <w:p w:rsidR="003F1802" w:rsidRPr="00855843" w:rsidRDefault="003F1802" w:rsidP="003F180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01B">
        <w:rPr>
          <w:rFonts w:ascii="Times New Roman" w:hAnsi="Times New Roman" w:cs="Times New Roman"/>
          <w:sz w:val="28"/>
          <w:szCs w:val="28"/>
        </w:rPr>
        <w:t xml:space="preserve">Таким образом, от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21401B">
        <w:rPr>
          <w:rFonts w:ascii="Times New Roman" w:hAnsi="Times New Roman" w:cs="Times New Roman"/>
          <w:sz w:val="28"/>
          <w:szCs w:val="28"/>
        </w:rPr>
        <w:t>формированности</w:t>
      </w:r>
      <w:proofErr w:type="spellEnd"/>
      <w:r w:rsidRPr="0021401B">
        <w:rPr>
          <w:rFonts w:ascii="Times New Roman" w:hAnsi="Times New Roman" w:cs="Times New Roman"/>
          <w:sz w:val="28"/>
          <w:szCs w:val="28"/>
        </w:rPr>
        <w:t xml:space="preserve"> навыков осознанного чтения зависит успешность обучения в школе. Основная форма организации работы с детьми - фронтальные занятия с осуществлением дифференцированного подхода при выборе методов обучения в зависимости от возможностей детей. Занятия строятся в занимательной, игровой форме. На одном занятии по обучению грамоте решаются разные взаимосвязанные речевые задачи: фонетические, лексические, грамматические, а на их основе – развитие связной речи. В программе реализуется системный, комплексный, личностный, теоретический подход к развитию детей. Распределение программного материала соответствует возрастным и психофизиологическим особенностям детей и реальным требованиям, предъявляемым к современному обучению грамоте. Для поддержания интереса учащихся, высокой их работоспособности на занятиях используются познавательно-дидактические игры, которые снимают усталость и дают возможность более эффект</w:t>
      </w:r>
      <w:r>
        <w:rPr>
          <w:rFonts w:ascii="Times New Roman" w:hAnsi="Times New Roman" w:cs="Times New Roman"/>
          <w:sz w:val="28"/>
          <w:szCs w:val="28"/>
        </w:rPr>
        <w:t>ивно усваивать учебный материал.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932"/>
    <w:rsid w:val="003F1802"/>
    <w:rsid w:val="004C5932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CD0AC-1FAB-46ED-83E6-30B8DB5C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80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2</cp:revision>
  <dcterms:created xsi:type="dcterms:W3CDTF">2025-08-18T12:35:00Z</dcterms:created>
  <dcterms:modified xsi:type="dcterms:W3CDTF">2025-08-18T12:35:00Z</dcterms:modified>
</cp:coreProperties>
</file>